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367A" w14:textId="16D7EDE9" w:rsidR="001A48E4" w:rsidRPr="001A48E4" w:rsidRDefault="001A48E4" w:rsidP="001A48E4">
      <w:pPr>
        <w:jc w:val="center"/>
        <w:rPr>
          <w:b/>
          <w:bCs/>
          <w:sz w:val="36"/>
          <w:szCs w:val="36"/>
        </w:rPr>
      </w:pPr>
      <w:r w:rsidRPr="001A48E4">
        <w:rPr>
          <w:b/>
          <w:bCs/>
          <w:sz w:val="36"/>
          <w:szCs w:val="36"/>
        </w:rPr>
        <w:t>The Box Tree Moth</w:t>
      </w:r>
    </w:p>
    <w:p w14:paraId="43F5C259" w14:textId="1475FADA" w:rsidR="001A48E4" w:rsidRDefault="001A48E4" w:rsidP="001A48E4">
      <w:pPr>
        <w:jc w:val="center"/>
        <w:rPr>
          <w:b/>
          <w:bCs/>
          <w:sz w:val="36"/>
          <w:szCs w:val="36"/>
        </w:rPr>
      </w:pPr>
      <w:r w:rsidRPr="001A48E4">
        <w:rPr>
          <w:b/>
          <w:bCs/>
          <w:sz w:val="36"/>
          <w:szCs w:val="36"/>
        </w:rPr>
        <w:t>Feasts on Boxwood Hedges</w:t>
      </w:r>
    </w:p>
    <w:p w14:paraId="08B23F5E" w14:textId="77777777" w:rsidR="001A48E4" w:rsidRDefault="001A48E4" w:rsidP="001A48E4">
      <w:pPr>
        <w:jc w:val="center"/>
        <w:rPr>
          <w:b/>
          <w:bCs/>
          <w:sz w:val="36"/>
          <w:szCs w:val="36"/>
        </w:rPr>
      </w:pPr>
    </w:p>
    <w:p w14:paraId="5D822CE5" w14:textId="72A05D96" w:rsidR="001A48E4" w:rsidRDefault="001A48E4" w:rsidP="001A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new</w:t>
      </w:r>
      <w:r w:rsidR="0067576D">
        <w:rPr>
          <w:b/>
          <w:bCs/>
          <w:sz w:val="28"/>
          <w:szCs w:val="28"/>
        </w:rPr>
        <w:t>ly invasive pest is causing defoliation and dieback on boxwood shrubs.</w:t>
      </w:r>
      <w:r>
        <w:rPr>
          <w:b/>
          <w:bCs/>
          <w:sz w:val="28"/>
          <w:szCs w:val="28"/>
        </w:rPr>
        <w:t xml:space="preserve"> </w:t>
      </w:r>
    </w:p>
    <w:p w14:paraId="33C0E9CD" w14:textId="77777777" w:rsidR="00E91E58" w:rsidRDefault="00946A1C" w:rsidP="00946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was first discovered in Etobicoke in 2018. </w:t>
      </w:r>
    </w:p>
    <w:p w14:paraId="0291B5E8" w14:textId="49148862" w:rsidR="00946A1C" w:rsidRDefault="00946A1C" w:rsidP="00946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a lack of natural predators and parasites to keep populations in check, human intervention is needed to manage th</w:t>
      </w:r>
      <w:r w:rsidR="00FC24BF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landscape threat</w:t>
      </w:r>
      <w:r w:rsidR="00FC24BF">
        <w:rPr>
          <w:b/>
          <w:bCs/>
          <w:sz w:val="28"/>
          <w:szCs w:val="28"/>
        </w:rPr>
        <w:t>.</w:t>
      </w:r>
    </w:p>
    <w:p w14:paraId="73DF6B73" w14:textId="6896295B" w:rsidR="00727293" w:rsidRDefault="00727293" w:rsidP="001A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a distance</w:t>
      </w:r>
      <w:r w:rsidR="00FC24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some of the </w:t>
      </w:r>
      <w:r w:rsidR="00946A1C">
        <w:rPr>
          <w:b/>
          <w:bCs/>
          <w:sz w:val="28"/>
          <w:szCs w:val="28"/>
        </w:rPr>
        <w:t xml:space="preserve">boxwood foliage may appear slightly yellowed as if lacking water or nutrients. As </w:t>
      </w:r>
      <w:r w:rsidR="00FC24BF">
        <w:rPr>
          <w:b/>
          <w:bCs/>
          <w:sz w:val="28"/>
          <w:szCs w:val="28"/>
        </w:rPr>
        <w:t>larva</w:t>
      </w:r>
      <w:r w:rsidR="002A1407">
        <w:rPr>
          <w:b/>
          <w:bCs/>
          <w:sz w:val="28"/>
          <w:szCs w:val="28"/>
        </w:rPr>
        <w:t>l</w:t>
      </w:r>
      <w:r w:rsidR="00FC24BF">
        <w:rPr>
          <w:b/>
          <w:bCs/>
          <w:sz w:val="28"/>
          <w:szCs w:val="28"/>
        </w:rPr>
        <w:t xml:space="preserve"> </w:t>
      </w:r>
      <w:r w:rsidR="00946A1C">
        <w:rPr>
          <w:b/>
          <w:bCs/>
          <w:sz w:val="28"/>
          <w:szCs w:val="28"/>
        </w:rPr>
        <w:t xml:space="preserve">feeding continues the </w:t>
      </w:r>
      <w:r>
        <w:rPr>
          <w:b/>
          <w:bCs/>
          <w:sz w:val="28"/>
          <w:szCs w:val="28"/>
        </w:rPr>
        <w:t xml:space="preserve">foliage </w:t>
      </w:r>
      <w:r w:rsidR="00946A1C">
        <w:rPr>
          <w:b/>
          <w:bCs/>
          <w:sz w:val="28"/>
          <w:szCs w:val="28"/>
        </w:rPr>
        <w:t xml:space="preserve">then </w:t>
      </w:r>
      <w:r>
        <w:rPr>
          <w:b/>
          <w:bCs/>
          <w:sz w:val="28"/>
          <w:szCs w:val="28"/>
        </w:rPr>
        <w:t>appear</w:t>
      </w:r>
      <w:r w:rsidR="00946A1C">
        <w:rPr>
          <w:b/>
          <w:bCs/>
          <w:sz w:val="28"/>
          <w:szCs w:val="28"/>
        </w:rPr>
        <w:t xml:space="preserve">s beige/brown </w:t>
      </w:r>
      <w:r>
        <w:rPr>
          <w:b/>
          <w:bCs/>
          <w:sz w:val="28"/>
          <w:szCs w:val="28"/>
        </w:rPr>
        <w:t xml:space="preserve">(desiccated). </w:t>
      </w:r>
    </w:p>
    <w:p w14:paraId="1FC27873" w14:textId="6DD69CC9" w:rsidR="00946A1C" w:rsidRDefault="00946A1C" w:rsidP="001A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the moth population is more established and the foliage consumed</w:t>
      </w:r>
      <w:r w:rsidR="00FC24BF">
        <w:rPr>
          <w:b/>
          <w:bCs/>
          <w:sz w:val="28"/>
          <w:szCs w:val="28"/>
        </w:rPr>
        <w:t>, the larvae will feed on branch tissues causing branch dieback and plant mortality.</w:t>
      </w:r>
    </w:p>
    <w:p w14:paraId="776697ED" w14:textId="59ADE7B1" w:rsidR="002A1407" w:rsidRPr="002A1407" w:rsidRDefault="002A1407" w:rsidP="001A48E4">
      <w:pPr>
        <w:rPr>
          <w:b/>
          <w:bCs/>
          <w:sz w:val="36"/>
          <w:szCs w:val="36"/>
        </w:rPr>
      </w:pPr>
      <w:r w:rsidRPr="002A1407">
        <w:rPr>
          <w:b/>
          <w:bCs/>
          <w:sz w:val="36"/>
          <w:szCs w:val="36"/>
        </w:rPr>
        <w:t xml:space="preserve">Management </w:t>
      </w:r>
    </w:p>
    <w:p w14:paraId="301895AB" w14:textId="184090F2" w:rsidR="0067576D" w:rsidRDefault="00727293" w:rsidP="001A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Boxwood shrubs should be </w:t>
      </w:r>
      <w:r w:rsidR="00946A1C">
        <w:rPr>
          <w:b/>
          <w:bCs/>
          <w:sz w:val="28"/>
          <w:szCs w:val="28"/>
        </w:rPr>
        <w:t>physically</w:t>
      </w:r>
      <w:r>
        <w:rPr>
          <w:b/>
          <w:bCs/>
          <w:sz w:val="28"/>
          <w:szCs w:val="28"/>
        </w:rPr>
        <w:t xml:space="preserve"> inspected regularly by slowly pulling apart twigs and leaves and searching for signs of feeding damage, </w:t>
      </w:r>
      <w:r w:rsidR="00E91E58">
        <w:rPr>
          <w:b/>
          <w:bCs/>
          <w:sz w:val="28"/>
          <w:szCs w:val="28"/>
        </w:rPr>
        <w:t>webbing,</w:t>
      </w:r>
      <w:r>
        <w:rPr>
          <w:b/>
          <w:bCs/>
          <w:sz w:val="28"/>
          <w:szCs w:val="28"/>
        </w:rPr>
        <w:t xml:space="preserve"> and </w:t>
      </w:r>
      <w:r w:rsidR="00FC24BF">
        <w:rPr>
          <w:b/>
          <w:bCs/>
          <w:sz w:val="28"/>
          <w:szCs w:val="28"/>
        </w:rPr>
        <w:t xml:space="preserve">clusters of </w:t>
      </w:r>
      <w:r w:rsidR="00653D90">
        <w:rPr>
          <w:b/>
          <w:bCs/>
          <w:sz w:val="28"/>
          <w:szCs w:val="28"/>
        </w:rPr>
        <w:t xml:space="preserve">yellowish </w:t>
      </w:r>
      <w:r w:rsidR="00FC24BF">
        <w:rPr>
          <w:b/>
          <w:bCs/>
          <w:sz w:val="28"/>
          <w:szCs w:val="28"/>
        </w:rPr>
        <w:t>eggs</w:t>
      </w:r>
      <w:r w:rsidR="00CE2326">
        <w:rPr>
          <w:b/>
          <w:bCs/>
          <w:sz w:val="28"/>
          <w:szCs w:val="28"/>
        </w:rPr>
        <w:t xml:space="preserve"> on the underside of leaves.</w:t>
      </w:r>
      <w:r w:rsidR="00653D90">
        <w:rPr>
          <w:b/>
          <w:bCs/>
          <w:sz w:val="28"/>
          <w:szCs w:val="28"/>
        </w:rPr>
        <w:t xml:space="preserve"> Black dots start to show as the larval head capsule is forming. Eggs hatch in about 3 days.</w:t>
      </w:r>
    </w:p>
    <w:p w14:paraId="3129D8A7" w14:textId="24D9D244" w:rsidR="00863061" w:rsidRDefault="00863061" w:rsidP="001A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Severely affected boxwoods can be rejuvenated if good </w:t>
      </w:r>
      <w:r w:rsidR="002A1407">
        <w:rPr>
          <w:b/>
          <w:bCs/>
          <w:sz w:val="28"/>
          <w:szCs w:val="28"/>
        </w:rPr>
        <w:t xml:space="preserve">plant </w:t>
      </w:r>
      <w:r>
        <w:rPr>
          <w:b/>
          <w:bCs/>
          <w:sz w:val="28"/>
          <w:szCs w:val="28"/>
        </w:rPr>
        <w:t>health care measures are taken. First</w:t>
      </w:r>
      <w:r w:rsidR="001C571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by protecting the “healthy foliage” by using an insecticide</w:t>
      </w:r>
      <w:r w:rsidR="001C5718">
        <w:rPr>
          <w:b/>
          <w:bCs/>
          <w:sz w:val="28"/>
          <w:szCs w:val="28"/>
        </w:rPr>
        <w:t xml:space="preserve">. Second, by </w:t>
      </w:r>
      <w:r w:rsidR="002A1407">
        <w:rPr>
          <w:b/>
          <w:bCs/>
          <w:sz w:val="28"/>
          <w:szCs w:val="28"/>
        </w:rPr>
        <w:t>regular watering and periodic fertilizer applications.</w:t>
      </w:r>
    </w:p>
    <w:p w14:paraId="244DB016" w14:textId="77777777" w:rsidR="003954EC" w:rsidRPr="00653D90" w:rsidRDefault="00F60CC1" w:rsidP="00F60CC1">
      <w:pPr>
        <w:pStyle w:val="ydpdb1870f0yiv7282915444ydpd92b6feamsonormal"/>
        <w:rPr>
          <w:rFonts w:asciiTheme="minorHAnsi" w:hAnsiTheme="minorHAnsi" w:cstheme="minorHAnsi"/>
          <w:b/>
          <w:bCs/>
          <w:sz w:val="28"/>
          <w:szCs w:val="28"/>
        </w:rPr>
      </w:pPr>
      <w:r w:rsidRPr="00653D90">
        <w:rPr>
          <w:rFonts w:asciiTheme="minorHAnsi" w:hAnsiTheme="minorHAnsi" w:cstheme="minorHAnsi"/>
          <w:b/>
          <w:bCs/>
          <w:sz w:val="28"/>
          <w:szCs w:val="28"/>
        </w:rPr>
        <w:t>There are four products which can be used to control this pest.</w:t>
      </w:r>
    </w:p>
    <w:p w14:paraId="7DDFE849" w14:textId="1068171C" w:rsidR="00F60CC1" w:rsidRPr="00653D90" w:rsidRDefault="003954EC" w:rsidP="00F60CC1">
      <w:pPr>
        <w:pStyle w:val="ydpdb1870f0yiv7282915444ydpd92b6feamsonormal"/>
        <w:rPr>
          <w:rFonts w:asciiTheme="minorHAnsi" w:hAnsiTheme="minorHAnsi" w:cstheme="minorHAnsi"/>
          <w:b/>
          <w:bCs/>
          <w:sz w:val="28"/>
          <w:szCs w:val="28"/>
        </w:rPr>
      </w:pP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I personally use </w:t>
      </w:r>
      <w:r w:rsidR="00F60CC1"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End-All and mix the concentrate with water. Boxwoods need to be thoroughly soaked with the solution. 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I chose this product because it is effective against eggs, larvae, </w:t>
      </w:r>
      <w:r w:rsidR="00E57427" w:rsidRPr="00653D90">
        <w:rPr>
          <w:rFonts w:asciiTheme="minorHAnsi" w:hAnsiTheme="minorHAnsi" w:cstheme="minorHAnsi"/>
          <w:b/>
          <w:bCs/>
          <w:sz w:val="28"/>
          <w:szCs w:val="28"/>
        </w:rPr>
        <w:t>pupae,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 and adult stages. </w:t>
      </w:r>
    </w:p>
    <w:p w14:paraId="39765B10" w14:textId="6CA823BE" w:rsidR="00F60CC1" w:rsidRPr="00653D90" w:rsidRDefault="00F60CC1" w:rsidP="00F60CC1">
      <w:pPr>
        <w:pStyle w:val="ydpdb1870f0yiv7282915444ydpd92b6feamsonormal"/>
        <w:rPr>
          <w:rFonts w:asciiTheme="minorHAnsi" w:hAnsiTheme="minorHAnsi" w:cstheme="minorHAnsi"/>
          <w:b/>
          <w:bCs/>
          <w:sz w:val="28"/>
          <w:szCs w:val="28"/>
        </w:rPr>
      </w:pP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For persons considering the use of BTK (which is an ingestion bacteria), </w:t>
      </w:r>
      <w:r w:rsidR="00562912" w:rsidRPr="00653D90">
        <w:rPr>
          <w:rFonts w:asciiTheme="minorHAnsi" w:hAnsiTheme="minorHAnsi" w:cstheme="minorHAnsi"/>
          <w:b/>
          <w:bCs/>
          <w:sz w:val="28"/>
          <w:szCs w:val="28"/>
        </w:rPr>
        <w:t>BTK has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 a short environmental persistence (3 – 7 days) which means that it cannot be 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lastRenderedPageBreak/>
        <w:t>considered a preventative measure. BTK is only effective when the larval feeding stage is present</w:t>
      </w:r>
      <w:r w:rsidR="003954EC"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7427"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and not the other life stages. </w:t>
      </w:r>
    </w:p>
    <w:p w14:paraId="6BF0B0E6" w14:textId="5D75E4C5" w:rsidR="00E57427" w:rsidRPr="00653D90" w:rsidRDefault="00E57427" w:rsidP="00F60CC1">
      <w:pPr>
        <w:pStyle w:val="ydpdb1870f0yiv7282915444ydpd92b6feamsonormal"/>
        <w:rPr>
          <w:rFonts w:asciiTheme="minorHAnsi" w:hAnsiTheme="minorHAnsi" w:cstheme="minorHAnsi"/>
          <w:b/>
          <w:bCs/>
          <w:sz w:val="28"/>
          <w:szCs w:val="28"/>
        </w:rPr>
      </w:pP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After treatment with </w:t>
      </w:r>
      <w:r w:rsidR="006D41B9" w:rsidRPr="00653D90">
        <w:rPr>
          <w:rFonts w:asciiTheme="minorHAnsi" w:hAnsiTheme="minorHAnsi" w:cstheme="minorHAnsi"/>
          <w:b/>
          <w:bCs/>
          <w:sz w:val="28"/>
          <w:szCs w:val="28"/>
        </w:rPr>
        <w:t>BTK, plants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 should be inspected within 5-7 days because the box tree moth has two or more generations in a year.</w:t>
      </w:r>
    </w:p>
    <w:p w14:paraId="20A7245C" w14:textId="4800ADE0" w:rsidR="006D41B9" w:rsidRPr="00653D90" w:rsidRDefault="006D41B9" w:rsidP="00F60CC1">
      <w:pPr>
        <w:pStyle w:val="ydpdb1870f0yiv7282915444ydpd92b6feamsonormal"/>
        <w:rPr>
          <w:rFonts w:asciiTheme="minorHAnsi" w:hAnsiTheme="minorHAnsi" w:cstheme="minorHAnsi"/>
          <w:b/>
          <w:bCs/>
          <w:sz w:val="28"/>
          <w:szCs w:val="28"/>
        </w:rPr>
      </w:pPr>
      <w:r w:rsidRPr="00653D90">
        <w:rPr>
          <w:rFonts w:asciiTheme="minorHAnsi" w:hAnsiTheme="minorHAnsi" w:cstheme="minorHAnsi"/>
          <w:b/>
          <w:bCs/>
          <w:sz w:val="28"/>
          <w:szCs w:val="28"/>
        </w:rPr>
        <w:t xml:space="preserve">The other </w:t>
      </w:r>
      <w:r w:rsidR="00562912">
        <w:rPr>
          <w:rFonts w:asciiTheme="minorHAnsi" w:hAnsiTheme="minorHAnsi" w:cstheme="minorHAnsi"/>
          <w:b/>
          <w:bCs/>
          <w:sz w:val="28"/>
          <w:szCs w:val="28"/>
        </w:rPr>
        <w:t xml:space="preserve">two </w:t>
      </w:r>
      <w:r w:rsidRPr="00653D90">
        <w:rPr>
          <w:rFonts w:asciiTheme="minorHAnsi" w:hAnsiTheme="minorHAnsi" w:cstheme="minorHAnsi"/>
          <w:b/>
          <w:bCs/>
          <w:sz w:val="28"/>
          <w:szCs w:val="28"/>
        </w:rPr>
        <w:t>insecticides available to the homeowner are Insecticidal Soaps and Horticultural Oil</w:t>
      </w:r>
      <w:bookmarkStart w:id="0" w:name="_GoBack"/>
      <w:bookmarkEnd w:id="0"/>
      <w:r w:rsidRPr="00653D90">
        <w:rPr>
          <w:rFonts w:asciiTheme="minorHAnsi" w:hAnsiTheme="minorHAnsi" w:cstheme="minorHAnsi"/>
          <w:b/>
          <w:bCs/>
          <w:sz w:val="28"/>
          <w:szCs w:val="28"/>
        </w:rPr>
        <w:t>. Please read the labels and follow the directions on all products.</w:t>
      </w:r>
    </w:p>
    <w:p w14:paraId="76A9F644" w14:textId="0C905194" w:rsidR="00663FE4" w:rsidRDefault="00F60CC1" w:rsidP="00F60CC1">
      <w:pPr>
        <w:rPr>
          <w:rFonts w:eastAsia="Times New Roman" w:cstheme="minorHAnsi"/>
          <w:b/>
          <w:bCs/>
          <w:sz w:val="28"/>
          <w:szCs w:val="28"/>
        </w:rPr>
      </w:pPr>
      <w:r w:rsidRPr="00653D90">
        <w:rPr>
          <w:rFonts w:eastAsia="Times New Roman" w:cstheme="minorHAnsi"/>
          <w:b/>
          <w:bCs/>
          <w:sz w:val="28"/>
          <w:szCs w:val="28"/>
        </w:rPr>
        <w:t>For further information please Google Boxwood Tree Moth – Canadian Food Inspection Agency</w:t>
      </w:r>
    </w:p>
    <w:p w14:paraId="1B4E04FE" w14:textId="4DFBBE70" w:rsidR="00653D90" w:rsidRPr="00653D90" w:rsidRDefault="00653D90" w:rsidP="00F60CC1">
      <w:pPr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Article prepared by Peter Cox – Member – Thornhill Garden and Horticultural Society</w:t>
      </w:r>
      <w:r w:rsidR="002C6127">
        <w:rPr>
          <w:rFonts w:eastAsia="Times New Roman" w:cstheme="minorHAnsi"/>
          <w:b/>
          <w:bCs/>
          <w:sz w:val="28"/>
          <w:szCs w:val="28"/>
        </w:rPr>
        <w:t xml:space="preserve"> – August 18, 2023</w:t>
      </w:r>
    </w:p>
    <w:p w14:paraId="1CE66439" w14:textId="77777777" w:rsidR="002A1407" w:rsidRPr="00653D90" w:rsidRDefault="002A1407" w:rsidP="001A48E4">
      <w:pPr>
        <w:rPr>
          <w:rFonts w:cstheme="minorHAnsi"/>
          <w:b/>
          <w:bCs/>
          <w:sz w:val="28"/>
          <w:szCs w:val="28"/>
        </w:rPr>
      </w:pPr>
    </w:p>
    <w:sectPr w:rsidR="002A1407" w:rsidRPr="0065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E4"/>
    <w:rsid w:val="001A48E4"/>
    <w:rsid w:val="001C5718"/>
    <w:rsid w:val="002A1407"/>
    <w:rsid w:val="002C6127"/>
    <w:rsid w:val="003954EC"/>
    <w:rsid w:val="00562912"/>
    <w:rsid w:val="00653D90"/>
    <w:rsid w:val="00663FE4"/>
    <w:rsid w:val="0067576D"/>
    <w:rsid w:val="006D41B9"/>
    <w:rsid w:val="00727293"/>
    <w:rsid w:val="007A3D29"/>
    <w:rsid w:val="008052C8"/>
    <w:rsid w:val="00863061"/>
    <w:rsid w:val="00946A1C"/>
    <w:rsid w:val="00C72E6D"/>
    <w:rsid w:val="00CE2326"/>
    <w:rsid w:val="00E57427"/>
    <w:rsid w:val="00E91E58"/>
    <w:rsid w:val="00F60CC1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b1870f0yiv7282915444ydpd92b6feamsonormal">
    <w:name w:val="ydpdb1870f0yiv7282915444ydpd92b6feamsonormal"/>
    <w:basedOn w:val="Normal"/>
    <w:rsid w:val="00F60CC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b1870f0yiv7282915444ydpd92b6feamsonormal">
    <w:name w:val="ydpdb1870f0yiv7282915444ydpd92b6feamsonormal"/>
    <w:basedOn w:val="Normal"/>
    <w:rsid w:val="00F60CC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Cox</dc:creator>
  <cp:lastModifiedBy>Owner</cp:lastModifiedBy>
  <cp:revision>2</cp:revision>
  <cp:lastPrinted>2023-08-18T23:27:00Z</cp:lastPrinted>
  <dcterms:created xsi:type="dcterms:W3CDTF">2023-08-19T14:55:00Z</dcterms:created>
  <dcterms:modified xsi:type="dcterms:W3CDTF">2023-08-19T14:55:00Z</dcterms:modified>
</cp:coreProperties>
</file>